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BC2353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Αριθμ. Πρωτ.: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Ταχ. Δ/νση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γάμου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Διευθ…../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>Την υπ’αριθμ. Φ.353.1/324/105657/Δ1/16.10.2002 Υπουργική Απόφαση του ΥΠ.Ε.Π.Θ. «Καθορισμός των ειδικότερων καθηκόντων των Προϊσταμένων των Περιφερειακών Υπηρεσιών Π/θμιας &amp; Δ/θμιας Εκπ/σης,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DB42ED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Τις διατάξεις του</w:t>
      </w:r>
      <w:r w:rsidRPr="00DB42ED">
        <w:rPr>
          <w:rFonts w:ascii="Calibri" w:hAnsi="Calibri"/>
          <w:b/>
          <w:sz w:val="22"/>
          <w:szCs w:val="22"/>
        </w:rPr>
        <w:t xml:space="preserve"> </w:t>
      </w:r>
      <w:r w:rsidRPr="00DB42ED">
        <w:rPr>
          <w:rFonts w:ascii="Calibri" w:hAnsi="Calibri"/>
          <w:sz w:val="22"/>
          <w:szCs w:val="22"/>
        </w:rPr>
        <w:t>άρθρου 10 της Εθνικής Συλλογικής Σύμβασης Εργασίας (ΕΓΣΣΕ) των ετών 2000 και 2001</w:t>
      </w:r>
      <w:r>
        <w:rPr>
          <w:rFonts w:ascii="Calibri" w:hAnsi="Calibri"/>
          <w:sz w:val="22"/>
          <w:szCs w:val="22"/>
        </w:rPr>
        <w:t>.</w:t>
      </w:r>
    </w:p>
    <w:p w:rsidR="00BC2353" w:rsidRPr="00DB42ED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>Την υπ’αριθμ. Φ351.5/43/67822/Δ1/05-05-2014 εγκύκλιο του ΥΠΑΙΘ.</w:t>
      </w:r>
    </w:p>
    <w:p w:rsidR="00DB42ED" w:rsidRPr="00DB42ED" w:rsidRDefault="00DB42ED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  <w:lang w:val="en-US"/>
        </w:rPr>
        <w:t>To</w:t>
      </w:r>
      <w:r w:rsidRPr="00DB42ED">
        <w:rPr>
          <w:rFonts w:ascii="Calibri" w:hAnsi="Calibri"/>
          <w:spacing w:val="6"/>
          <w:sz w:val="22"/>
          <w:szCs w:val="22"/>
        </w:rPr>
        <w:t xml:space="preserve">  άρθρο 39 του ν. 4808/</w:t>
      </w:r>
      <w:r w:rsidRPr="00DB42ED">
        <w:rPr>
          <w:rFonts w:ascii="Calibri" w:hAnsi="Calibri" w:cs="Calibri"/>
          <w:spacing w:val="6"/>
          <w:sz w:val="22"/>
          <w:szCs w:val="22"/>
        </w:rPr>
        <w:t>2021</w:t>
      </w:r>
      <w:r w:rsidRPr="00DB42ED">
        <w:rPr>
          <w:rFonts w:ascii="Calibri" w:hAnsi="Calibri" w:cs="Calibri"/>
          <w:sz w:val="22"/>
          <w:szCs w:val="22"/>
        </w:rPr>
        <w:t xml:space="preserve"> (ΦΕΚ Α' 101/19-06-2021).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γάμου/</w:t>
      </w:r>
      <w:r w:rsidR="003D3D89">
        <w:rPr>
          <w:rFonts w:ascii="Calibri" w:hAnsi="Calibri"/>
          <w:sz w:val="22"/>
          <w:szCs w:val="22"/>
        </w:rPr>
        <w:t xml:space="preserve">το </w:t>
      </w:r>
      <w:r w:rsidR="00DB42ED" w:rsidRPr="00DB42ED">
        <w:rPr>
          <w:rFonts w:ascii="Calibri" w:hAnsi="Calibri"/>
          <w:sz w:val="22"/>
          <w:szCs w:val="22"/>
        </w:rPr>
        <w:t>αντίγραφο συμφώνου συμβίωσης.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,αναπληρ…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DB42ED" w:rsidRPr="00DB42ED">
        <w:rPr>
          <w:rFonts w:asciiTheme="minorHAnsi" w:hAnsiTheme="minorHAnsi"/>
          <w:sz w:val="22"/>
          <w:szCs w:val="22"/>
        </w:rPr>
        <w:t>γάμου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    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DB42ED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Διευθύντρια/-ντής   ή  Η/Ο Προϊσταμένη/-ος</w:t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 xml:space="preserve">Ενδιαφερόμενη/-ος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AD" w:rsidRDefault="004D49AD" w:rsidP="00200CBE">
      <w:r>
        <w:separator/>
      </w:r>
    </w:p>
  </w:endnote>
  <w:endnote w:type="continuationSeparator" w:id="0">
    <w:p w:rsidR="004D49AD" w:rsidRDefault="004D49AD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200CBE">
    <w:pPr>
      <w:pStyle w:val="a7"/>
    </w:pPr>
    <w:r w:rsidRPr="00200CBE">
      <w:rPr>
        <w:noProof/>
      </w:rPr>
      <w:drawing>
        <wp:inline distT="0" distB="0" distL="0" distR="0">
          <wp:extent cx="6705600" cy="514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32" cy="520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AD" w:rsidRDefault="004D49AD" w:rsidP="00200CBE">
      <w:r>
        <w:separator/>
      </w:r>
    </w:p>
  </w:footnote>
  <w:footnote w:type="continuationSeparator" w:id="0">
    <w:p w:rsidR="004D49AD" w:rsidRDefault="004D49AD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A5B8E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49AD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93C25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C5ED-0613-4273-B5BA-B3ACD5C7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8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5</cp:revision>
  <cp:lastPrinted>2021-10-13T06:38:00Z</cp:lastPrinted>
  <dcterms:created xsi:type="dcterms:W3CDTF">2022-12-07T18:21:00Z</dcterms:created>
  <dcterms:modified xsi:type="dcterms:W3CDTF">2022-12-07T18:28:00Z</dcterms:modified>
  <cp:category>άδειες</cp:category>
</cp:coreProperties>
</file>